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Chemistry – Gas Laws </w:t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  <w:t>Name _________________________________________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  <w:t>Period _________</w:t>
      </w:r>
      <w:r w:rsidRPr="00D21BB3">
        <w:rPr>
          <w:sz w:val="20"/>
          <w:szCs w:val="24"/>
        </w:rPr>
        <w:tab/>
        <w:t>Date _____________________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120" w:line="240" w:lineRule="auto"/>
        <w:jc w:val="center"/>
        <w:rPr>
          <w:sz w:val="28"/>
          <w:szCs w:val="24"/>
        </w:rPr>
      </w:pPr>
      <w:r w:rsidRPr="00D21BB3">
        <w:rPr>
          <w:sz w:val="28"/>
          <w:szCs w:val="24"/>
        </w:rPr>
        <w:t>Gay-Lussac’s Law Computer Activity</w:t>
      </w:r>
    </w:p>
    <w:p w:rsidR="00C96632" w:rsidRPr="00D21BB3" w:rsidRDefault="00C96632" w:rsidP="00D21BB3">
      <w:pPr>
        <w:spacing w:after="12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sz w:val="20"/>
          <w:szCs w:val="24"/>
        </w:rPr>
        <w:t xml:space="preserve">Follow instructions from your teacher to access and open the </w:t>
      </w:r>
      <w:r w:rsidRPr="00D21BB3">
        <w:rPr>
          <w:i/>
          <w:sz w:val="20"/>
          <w:szCs w:val="24"/>
        </w:rPr>
        <w:t>Gas Properties Simulation</w:t>
      </w:r>
      <w:r w:rsidRPr="00D21BB3">
        <w:rPr>
          <w:sz w:val="20"/>
          <w:szCs w:val="24"/>
        </w:rPr>
        <w:t xml:space="preserve">.  Or you can go to </w:t>
      </w:r>
      <w:hyperlink r:id="rId6" w:history="1">
        <w:r w:rsidRPr="00D21BB3">
          <w:rPr>
            <w:rStyle w:val="Hyperlink"/>
            <w:sz w:val="20"/>
            <w:szCs w:val="24"/>
          </w:rPr>
          <w:t>http://phet.colorado.edu/simulations/</w:t>
        </w:r>
      </w:hyperlink>
      <w:r w:rsidRPr="00D21BB3">
        <w:rPr>
          <w:rStyle w:val="HTMLCite"/>
          <w:rFonts w:ascii="Arial" w:hAnsi="Arial" w:cs="Arial"/>
          <w:color w:val="000000"/>
          <w:sz w:val="18"/>
        </w:rPr>
        <w:t xml:space="preserve"> 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and find the simulation link in the “Chemistry” simulations.  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530BC9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In this activity, you will be looking at the pressure and temperature, so you do not need the </w:t>
      </w:r>
      <w:r w:rsidRPr="00D21BB3">
        <w:rPr>
          <w:rStyle w:val="HTMLCite"/>
          <w:rFonts w:ascii="Arial" w:hAnsi="Arial" w:cs="Arial"/>
          <w:color w:val="000000"/>
          <w:sz w:val="18"/>
        </w:rPr>
        <w:t>ruler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 tool.  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First, you need to add a gas to your container.  Click on the handle of the pump, and add ONE PUMPFUL of gas to your container.  Locate the “Gas in Chamber” data on the right.  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C96632" w:rsidP="00C96632">
      <w:pPr>
        <w:spacing w:after="0" w:line="360" w:lineRule="auto"/>
        <w:ind w:firstLine="720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How many gas particles did you add to your container?  ____________</w:t>
      </w:r>
    </w:p>
    <w:p w:rsidR="00C96632" w:rsidRPr="00D21BB3" w:rsidRDefault="00C96632" w:rsidP="00C96632">
      <w:pPr>
        <w:spacing w:after="0" w:line="360" w:lineRule="auto"/>
        <w:ind w:firstLine="720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What type of gas did you add?  ________________________________</w:t>
      </w:r>
    </w:p>
    <w:p w:rsidR="00C96632" w:rsidRPr="00D21BB3" w:rsidRDefault="00C96632" w:rsidP="00C96632">
      <w:pPr>
        <w:spacing w:after="0" w:line="360" w:lineRule="auto"/>
        <w:ind w:left="720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Describe the motion of the particles: ___________________________________________________ ________________________________________________________________________________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Change the gas to 100 molecules of the</w:t>
      </w:r>
      <w:r w:rsidR="00530BC9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 HEAVY species by manually setting this in the right box.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530BC9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Gay-Lussac</w:t>
      </w:r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>’s Law looks at the relationshi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p between temperature and pressure when there is a constant</w:t>
      </w:r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>.  You must set you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r container to constant volume</w:t>
      </w:r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.  Click on the </w:t>
      </w:r>
      <w:r w:rsidRPr="00D21BB3">
        <w:rPr>
          <w:rStyle w:val="HTMLCite"/>
          <w:rFonts w:ascii="Arial" w:hAnsi="Arial" w:cs="Arial"/>
          <w:color w:val="000000"/>
          <w:sz w:val="18"/>
        </w:rPr>
        <w:t>Volume</w:t>
      </w:r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 button in </w:t>
      </w:r>
      <w:proofErr w:type="gramStart"/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>the ”</w:t>
      </w:r>
      <w:proofErr w:type="gramEnd"/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Constant </w:t>
      </w:r>
      <w:proofErr w:type="spellStart"/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>Perameters</w:t>
      </w:r>
      <w:proofErr w:type="spellEnd"/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>” on the upper right corner.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  This should lock your volume</w:t>
      </w:r>
      <w:r w:rsidR="00C96632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 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>at a constant value.</w:t>
      </w:r>
    </w:p>
    <w:p w:rsidR="00C96632" w:rsidRPr="00D21BB3" w:rsidRDefault="00C96632" w:rsidP="00C96632">
      <w:pPr>
        <w:spacing w:after="0" w:line="240" w:lineRule="auto"/>
        <w:rPr>
          <w:rStyle w:val="HTMLCite"/>
          <w:rFonts w:ascii="Arial" w:hAnsi="Arial" w:cs="Arial"/>
          <w:i w:val="0"/>
          <w:color w:val="000000"/>
          <w:sz w:val="18"/>
        </w:rPr>
      </w:pPr>
    </w:p>
    <w:p w:rsidR="00C96632" w:rsidRPr="00D21BB3" w:rsidRDefault="00C96632" w:rsidP="00530BC9">
      <w:pPr>
        <w:spacing w:after="0" w:line="360" w:lineRule="auto"/>
        <w:rPr>
          <w:rStyle w:val="HTMLCite"/>
          <w:rFonts w:ascii="Arial" w:hAnsi="Arial" w:cs="Arial"/>
          <w:i w:val="0"/>
          <w:color w:val="000000"/>
          <w:sz w:val="18"/>
        </w:rPr>
      </w:pP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As soon as you </w:t>
      </w:r>
      <w:r w:rsidR="00530BC9"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select </w:t>
      </w:r>
      <w:r w:rsidR="00530BC9" w:rsidRPr="00D21BB3">
        <w:rPr>
          <w:rStyle w:val="HTMLCite"/>
          <w:rFonts w:ascii="Arial" w:hAnsi="Arial" w:cs="Arial"/>
          <w:color w:val="000000"/>
          <w:sz w:val="18"/>
        </w:rPr>
        <w:t>constant volume</w:t>
      </w:r>
      <w:r w:rsidRPr="00D21BB3">
        <w:rPr>
          <w:rStyle w:val="HTMLCite"/>
          <w:rFonts w:ascii="Arial" w:hAnsi="Arial" w:cs="Arial"/>
          <w:i w:val="0"/>
          <w:color w:val="000000"/>
          <w:sz w:val="18"/>
        </w:rPr>
        <w:t xml:space="preserve">, what happens to </w:t>
      </w:r>
      <w:r w:rsidR="00530BC9" w:rsidRPr="00D21BB3">
        <w:rPr>
          <w:rStyle w:val="HTMLCite"/>
          <w:rFonts w:ascii="Arial" w:hAnsi="Arial" w:cs="Arial"/>
          <w:i w:val="0"/>
          <w:color w:val="000000"/>
          <w:sz w:val="18"/>
        </w:rPr>
        <w:t>the box?  __________________________________</w:t>
      </w:r>
    </w:p>
    <w:p w:rsidR="00530BC9" w:rsidRPr="00D21BB3" w:rsidRDefault="00530BC9" w:rsidP="00C96632">
      <w:pPr>
        <w:spacing w:after="0" w:line="360" w:lineRule="auto"/>
        <w:rPr>
          <w:sz w:val="20"/>
          <w:szCs w:val="24"/>
        </w:rPr>
      </w:pPr>
    </w:p>
    <w:p w:rsidR="00C96632" w:rsidRPr="00D21BB3" w:rsidRDefault="00C96632" w:rsidP="00530BC9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You are going to adjust the temperature of the container by adding or removing heat using the </w:t>
      </w:r>
      <w:r w:rsidRPr="00D21BB3">
        <w:rPr>
          <w:i/>
          <w:sz w:val="20"/>
          <w:szCs w:val="24"/>
        </w:rPr>
        <w:t>Heat Control</w:t>
      </w:r>
      <w:r w:rsidR="00EA58A4" w:rsidRPr="00D21BB3">
        <w:rPr>
          <w:sz w:val="20"/>
          <w:szCs w:val="24"/>
        </w:rPr>
        <w:t xml:space="preserve"> under the container</w:t>
      </w:r>
      <w:r w:rsidRPr="00D21BB3">
        <w:rPr>
          <w:sz w:val="20"/>
          <w:szCs w:val="24"/>
        </w:rPr>
        <w:t>.  The te</w:t>
      </w:r>
      <w:r w:rsidR="00EA58A4" w:rsidRPr="00D21BB3">
        <w:rPr>
          <w:sz w:val="20"/>
          <w:szCs w:val="24"/>
        </w:rPr>
        <w:t>mperature is found above the container</w:t>
      </w:r>
      <w:r w:rsidRPr="00D21BB3">
        <w:rPr>
          <w:sz w:val="20"/>
          <w:szCs w:val="24"/>
        </w:rPr>
        <w:t xml:space="preserve">.  </w:t>
      </w:r>
    </w:p>
    <w:p w:rsidR="00C96632" w:rsidRPr="00D21BB3" w:rsidRDefault="00C96632" w:rsidP="00530BC9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What units is temperature in</w:t>
      </w:r>
      <w:r w:rsidR="00EA58A4" w:rsidRPr="00D21BB3">
        <w:rPr>
          <w:sz w:val="20"/>
          <w:szCs w:val="24"/>
        </w:rPr>
        <w:t xml:space="preserve"> the container</w:t>
      </w:r>
      <w:r w:rsidRPr="00D21BB3">
        <w:rPr>
          <w:sz w:val="20"/>
          <w:szCs w:val="24"/>
        </w:rPr>
        <w:t xml:space="preserve">?  _________________     </w:t>
      </w: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Using your </w:t>
      </w:r>
      <w:r w:rsidR="000602BD" w:rsidRPr="00D21BB3">
        <w:rPr>
          <w:sz w:val="20"/>
          <w:szCs w:val="24"/>
        </w:rPr>
        <w:t>book or your notes</w:t>
      </w:r>
      <w:r w:rsidRPr="00D21BB3">
        <w:rPr>
          <w:sz w:val="20"/>
          <w:szCs w:val="24"/>
        </w:rPr>
        <w:t>, determine the relationship between Kelvin and Celsius.</w:t>
      </w: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</w:r>
      <w:r w:rsidRPr="00D21BB3">
        <w:rPr>
          <w:sz w:val="20"/>
          <w:szCs w:val="24"/>
        </w:rPr>
        <w:tab/>
        <w:t>__________________________________________________</w:t>
      </w:r>
    </w:p>
    <w:p w:rsidR="00EA58A4" w:rsidRPr="00D21BB3" w:rsidRDefault="00EA58A4" w:rsidP="00C96632">
      <w:pPr>
        <w:spacing w:after="0" w:line="36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The pressure gauge is found on right side of the container.  </w:t>
      </w:r>
      <w:r w:rsidR="0030601C" w:rsidRPr="00D21BB3">
        <w:rPr>
          <w:sz w:val="20"/>
          <w:szCs w:val="24"/>
        </w:rPr>
        <w:t>What units is the pressure measured in?  ________</w:t>
      </w:r>
    </w:p>
    <w:p w:rsidR="0030601C" w:rsidRPr="00D21BB3" w:rsidRDefault="0030601C" w:rsidP="0030601C">
      <w:pPr>
        <w:spacing w:after="0"/>
        <w:rPr>
          <w:sz w:val="20"/>
          <w:szCs w:val="24"/>
        </w:rPr>
      </w:pPr>
      <w:r w:rsidRPr="00D21BB3">
        <w:rPr>
          <w:sz w:val="20"/>
          <w:szCs w:val="24"/>
        </w:rPr>
        <w:t>Increase the temperature (add heat to your container.  How does this affect the motion of the particles in your container?  ________________________________________________________________________________</w:t>
      </w:r>
    </w:p>
    <w:p w:rsidR="0030601C" w:rsidRPr="00D21BB3" w:rsidRDefault="0030601C" w:rsidP="0030601C">
      <w:pPr>
        <w:spacing w:after="0"/>
        <w:rPr>
          <w:sz w:val="20"/>
          <w:szCs w:val="24"/>
        </w:rPr>
      </w:pPr>
      <w:r w:rsidRPr="00D21BB3">
        <w:rPr>
          <w:sz w:val="20"/>
          <w:szCs w:val="24"/>
        </w:rPr>
        <w:t>What happens to the number of collisions between the molecules and the container wall?  _______________ _________________________________________________________________________________________</w:t>
      </w:r>
    </w:p>
    <w:p w:rsidR="0030601C" w:rsidRPr="00D21BB3" w:rsidRDefault="0030601C" w:rsidP="0030601C">
      <w:pPr>
        <w:spacing w:after="0"/>
        <w:rPr>
          <w:sz w:val="20"/>
          <w:szCs w:val="24"/>
        </w:rPr>
      </w:pPr>
      <w:r w:rsidRPr="00D21BB3">
        <w:rPr>
          <w:sz w:val="20"/>
          <w:szCs w:val="24"/>
        </w:rPr>
        <w:t>How does this change affect the pressure of the container?  ________________________________________</w:t>
      </w:r>
    </w:p>
    <w:p w:rsidR="0030601C" w:rsidRPr="00D21BB3" w:rsidRDefault="0030601C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Fill in the following chart by selecting various temperatures.  </w:t>
      </w:r>
      <w:proofErr w:type="gramStart"/>
      <w:r w:rsidRPr="00D21BB3">
        <w:rPr>
          <w:sz w:val="20"/>
          <w:szCs w:val="24"/>
        </w:rPr>
        <w:t>(For example 150 K, 300 K, 600 K, etc.)</w:t>
      </w:r>
      <w:proofErr w:type="gramEnd"/>
      <w:r w:rsidRPr="00D21BB3">
        <w:rPr>
          <w:sz w:val="20"/>
          <w:szCs w:val="24"/>
        </w:rPr>
        <w:t xml:space="preserve"> .  </w:t>
      </w:r>
      <w:r w:rsidR="00EA58A4" w:rsidRPr="00D21BB3">
        <w:rPr>
          <w:sz w:val="20"/>
          <w:szCs w:val="24"/>
        </w:rPr>
        <w:t xml:space="preserve">Record the pressure on the pressure gauge.  Include units.  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Calculate the values as indicated in the other columns.  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</w:tblGrid>
      <w:tr w:rsidR="00D21BB3" w:rsidRPr="00D21BB3" w:rsidTr="00D21BB3">
        <w:trPr>
          <w:trHeight w:val="170"/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Trials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Temperature (T)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Pressure (P)</w:t>
            </w: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Trial 1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300 K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2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3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4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5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  <w:tr w:rsidR="00D21BB3" w:rsidRPr="00D21BB3" w:rsidTr="00D21BB3">
        <w:trPr>
          <w:jc w:val="center"/>
        </w:trPr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  <w:r w:rsidRPr="00D21BB3">
              <w:rPr>
                <w:sz w:val="20"/>
                <w:szCs w:val="24"/>
              </w:rPr>
              <w:t>6</w:t>
            </w: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203" w:type="dxa"/>
          </w:tcPr>
          <w:p w:rsidR="00D21BB3" w:rsidRPr="00D21BB3" w:rsidRDefault="00D21BB3" w:rsidP="00C96632">
            <w:pPr>
              <w:spacing w:after="0" w:line="480" w:lineRule="auto"/>
              <w:jc w:val="center"/>
              <w:rPr>
                <w:sz w:val="20"/>
                <w:szCs w:val="24"/>
              </w:rPr>
            </w:pPr>
          </w:p>
        </w:tc>
      </w:tr>
    </w:tbl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  <w:r w:rsidRPr="00D21BB3">
        <w:rPr>
          <w:sz w:val="20"/>
          <w:szCs w:val="24"/>
        </w:rPr>
        <w:t>Which variable did you control (independent)?  ____________________________</w:t>
      </w: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Which variable is the dependent variable?   </w:t>
      </w:r>
      <w:r w:rsidRPr="00D21BB3">
        <w:rPr>
          <w:sz w:val="20"/>
          <w:szCs w:val="24"/>
        </w:rPr>
        <w:tab/>
        <w:t xml:space="preserve">      ____________________________</w:t>
      </w:r>
    </w:p>
    <w:p w:rsidR="00C96632" w:rsidRPr="00D21BB3" w:rsidRDefault="00594637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Graph Pressure</w:t>
      </w:r>
      <w:r w:rsidR="00C96632" w:rsidRPr="00D21BB3">
        <w:rPr>
          <w:sz w:val="20"/>
          <w:szCs w:val="24"/>
        </w:rPr>
        <w:t xml:space="preserve"> vs. Temperature in the following graph.  Use proper scaling.  Label the graph appropriately.  Graph the line of best fit.   </w:t>
      </w: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530BC9" w:rsidRPr="00D21BB3" w:rsidTr="00C96632">
        <w:trPr>
          <w:trHeight w:val="298"/>
        </w:trPr>
        <w:tc>
          <w:tcPr>
            <w:tcW w:w="4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96632" w:rsidRPr="00D21BB3" w:rsidRDefault="00C96632" w:rsidP="00C96632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</w:tbl>
    <w:p w:rsidR="00C96632" w:rsidRPr="00D21BB3" w:rsidRDefault="00C96632" w:rsidP="00C96632">
      <w:pPr>
        <w:spacing w:after="0" w:line="360" w:lineRule="auto"/>
        <w:jc w:val="center"/>
        <w:rPr>
          <w:sz w:val="20"/>
          <w:szCs w:val="24"/>
        </w:rPr>
      </w:pP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36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594637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Looking at your data and graph, describe the relationship between </w:t>
      </w:r>
      <w:r w:rsidR="00594637" w:rsidRPr="00D21BB3">
        <w:rPr>
          <w:sz w:val="20"/>
          <w:szCs w:val="24"/>
        </w:rPr>
        <w:t>temperature and pressure</w:t>
      </w:r>
      <w:r w:rsidRPr="00D21BB3">
        <w:rPr>
          <w:sz w:val="20"/>
          <w:szCs w:val="24"/>
        </w:rPr>
        <w:t xml:space="preserve">. </w:t>
      </w:r>
    </w:p>
    <w:p w:rsidR="00C96632" w:rsidRPr="00D21BB3" w:rsidRDefault="00C96632" w:rsidP="00594637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_______________________________________________________________________________________</w:t>
      </w:r>
    </w:p>
    <w:p w:rsidR="00C96632" w:rsidRPr="00D21BB3" w:rsidRDefault="00C96632" w:rsidP="00594637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As the temperature gets colder and approaches 0 Ke</w:t>
      </w:r>
      <w:r w:rsidR="00594637" w:rsidRPr="00D21BB3">
        <w:rPr>
          <w:sz w:val="20"/>
          <w:szCs w:val="24"/>
        </w:rPr>
        <w:t>lvin, what happens to the motion of the particles?</w:t>
      </w:r>
    </w:p>
    <w:p w:rsidR="00C96632" w:rsidRPr="00D21BB3" w:rsidRDefault="00C96632" w:rsidP="00594637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_______________________________________________________________________________________</w:t>
      </w:r>
    </w:p>
    <w:p w:rsidR="00C96632" w:rsidRDefault="00594637" w:rsidP="00D21BB3">
      <w:pPr>
        <w:spacing w:after="12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>What happens to the pressure of the container?  _______________________________________________</w:t>
      </w:r>
    </w:p>
    <w:p w:rsidR="00D21BB3" w:rsidRDefault="00D21BB3" w:rsidP="00D21BB3">
      <w:pPr>
        <w:spacing w:after="120" w:line="240" w:lineRule="auto"/>
        <w:rPr>
          <w:sz w:val="20"/>
          <w:szCs w:val="24"/>
        </w:rPr>
      </w:pPr>
    </w:p>
    <w:p w:rsidR="00D21BB3" w:rsidRPr="00D21BB3" w:rsidRDefault="00D21BB3" w:rsidP="00D21BB3">
      <w:pPr>
        <w:spacing w:after="120" w:line="240" w:lineRule="auto"/>
        <w:jc w:val="center"/>
        <w:rPr>
          <w:b/>
          <w:sz w:val="24"/>
          <w:szCs w:val="24"/>
        </w:rPr>
      </w:pPr>
      <w:r w:rsidRPr="00D21BB3">
        <w:rPr>
          <w:b/>
          <w:sz w:val="24"/>
          <w:szCs w:val="24"/>
        </w:rPr>
        <w:t xml:space="preserve">This is Gay-Lussac’s Law: </w:t>
      </w:r>
      <w:r w:rsidRPr="00D21BB3">
        <w:rPr>
          <w:b/>
          <w:sz w:val="28"/>
          <w:szCs w:val="24"/>
        </w:rPr>
        <w:t>P</w:t>
      </w:r>
      <w:r w:rsidRPr="00D21BB3">
        <w:rPr>
          <w:b/>
          <w:sz w:val="28"/>
          <w:szCs w:val="24"/>
          <w:vertAlign w:val="subscript"/>
        </w:rPr>
        <w:t>1</w:t>
      </w:r>
      <w:r w:rsidRPr="00D21BB3">
        <w:rPr>
          <w:b/>
          <w:sz w:val="28"/>
          <w:szCs w:val="24"/>
        </w:rPr>
        <w:t>T</w:t>
      </w:r>
      <w:r w:rsidRPr="00D21BB3">
        <w:rPr>
          <w:b/>
          <w:sz w:val="28"/>
          <w:szCs w:val="24"/>
          <w:vertAlign w:val="subscript"/>
        </w:rPr>
        <w:t>2</w:t>
      </w:r>
      <w:r w:rsidRPr="00D21BB3">
        <w:rPr>
          <w:b/>
          <w:sz w:val="28"/>
          <w:szCs w:val="24"/>
        </w:rPr>
        <w:t xml:space="preserve"> = P</w:t>
      </w:r>
      <w:r w:rsidRPr="00D21BB3">
        <w:rPr>
          <w:b/>
          <w:sz w:val="28"/>
          <w:szCs w:val="24"/>
          <w:vertAlign w:val="subscript"/>
        </w:rPr>
        <w:t>2</w:t>
      </w:r>
      <w:r w:rsidRPr="00D21BB3">
        <w:rPr>
          <w:b/>
          <w:sz w:val="28"/>
          <w:szCs w:val="24"/>
        </w:rPr>
        <w:t>T</w:t>
      </w:r>
      <w:r w:rsidRPr="00D21BB3">
        <w:rPr>
          <w:b/>
          <w:sz w:val="28"/>
          <w:szCs w:val="24"/>
          <w:vertAlign w:val="subscript"/>
        </w:rPr>
        <w:t>1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We can use this formula </w:t>
      </w:r>
      <w:r w:rsidR="00D21BB3" w:rsidRPr="00D21BB3">
        <w:rPr>
          <w:sz w:val="20"/>
          <w:szCs w:val="24"/>
        </w:rPr>
        <w:t>(</w:t>
      </w:r>
      <w:r w:rsidR="00D21BB3" w:rsidRPr="00D21BB3">
        <w:rPr>
          <w:b/>
          <w:szCs w:val="24"/>
        </w:rPr>
        <w:t>P</w:t>
      </w:r>
      <w:r w:rsidR="00D21BB3" w:rsidRPr="00D21BB3">
        <w:rPr>
          <w:b/>
          <w:szCs w:val="24"/>
          <w:vertAlign w:val="subscript"/>
        </w:rPr>
        <w:t>1</w:t>
      </w:r>
      <w:r w:rsidR="00D21BB3" w:rsidRPr="00D21BB3">
        <w:rPr>
          <w:b/>
          <w:szCs w:val="24"/>
        </w:rPr>
        <w:t>T</w:t>
      </w:r>
      <w:r w:rsidR="00D21BB3" w:rsidRPr="00D21BB3">
        <w:rPr>
          <w:b/>
          <w:szCs w:val="24"/>
          <w:vertAlign w:val="subscript"/>
        </w:rPr>
        <w:t>2</w:t>
      </w:r>
      <w:r w:rsidR="00D21BB3" w:rsidRPr="00D21BB3">
        <w:rPr>
          <w:b/>
          <w:szCs w:val="24"/>
        </w:rPr>
        <w:t xml:space="preserve"> = P</w:t>
      </w:r>
      <w:r w:rsidR="00D21BB3" w:rsidRPr="00D21BB3">
        <w:rPr>
          <w:b/>
          <w:szCs w:val="24"/>
          <w:vertAlign w:val="subscript"/>
        </w:rPr>
        <w:t>2</w:t>
      </w:r>
      <w:r w:rsidR="00D21BB3" w:rsidRPr="00D21BB3">
        <w:rPr>
          <w:b/>
          <w:szCs w:val="24"/>
        </w:rPr>
        <w:t>T</w:t>
      </w:r>
      <w:r w:rsidR="00D21BB3" w:rsidRPr="00D21BB3">
        <w:rPr>
          <w:b/>
          <w:szCs w:val="24"/>
          <w:vertAlign w:val="subscript"/>
        </w:rPr>
        <w:t>1</w:t>
      </w:r>
      <w:r w:rsidR="00D21BB3" w:rsidRPr="00D21BB3">
        <w:rPr>
          <w:sz w:val="20"/>
          <w:szCs w:val="24"/>
        </w:rPr>
        <w:t xml:space="preserve">) </w:t>
      </w:r>
      <w:r w:rsidRPr="00D21BB3">
        <w:rPr>
          <w:sz w:val="20"/>
          <w:szCs w:val="24"/>
        </w:rPr>
        <w:t xml:space="preserve">to predict </w:t>
      </w:r>
      <w:r w:rsidR="0034075A" w:rsidRPr="00D21BB3">
        <w:rPr>
          <w:sz w:val="20"/>
          <w:szCs w:val="24"/>
        </w:rPr>
        <w:t>the pressure</w:t>
      </w:r>
      <w:r w:rsidRPr="00D21BB3">
        <w:rPr>
          <w:sz w:val="20"/>
          <w:szCs w:val="24"/>
        </w:rPr>
        <w:t xml:space="preserve"> (</w:t>
      </w:r>
      <w:r w:rsidR="0034075A" w:rsidRPr="00D21BB3">
        <w:rPr>
          <w:sz w:val="20"/>
          <w:szCs w:val="24"/>
        </w:rPr>
        <w:t>P</w:t>
      </w:r>
      <w:r w:rsidRPr="00D21BB3">
        <w:rPr>
          <w:sz w:val="20"/>
          <w:szCs w:val="24"/>
          <w:vertAlign w:val="subscript"/>
        </w:rPr>
        <w:t>2</w:t>
      </w:r>
      <w:r w:rsidRPr="00D21BB3">
        <w:rPr>
          <w:sz w:val="20"/>
          <w:szCs w:val="24"/>
        </w:rPr>
        <w:t>) or temperature (T</w:t>
      </w:r>
      <w:r w:rsidRPr="00D21BB3">
        <w:rPr>
          <w:sz w:val="20"/>
          <w:szCs w:val="24"/>
          <w:vertAlign w:val="subscript"/>
        </w:rPr>
        <w:t>2</w:t>
      </w:r>
      <w:r w:rsidRPr="00D21BB3">
        <w:rPr>
          <w:sz w:val="20"/>
          <w:szCs w:val="24"/>
        </w:rPr>
        <w:t>) of any gas.  Use this formula to complete the following calculations.</w:t>
      </w:r>
      <w:r w:rsidR="0034075A" w:rsidRPr="00D21BB3">
        <w:rPr>
          <w:sz w:val="20"/>
          <w:szCs w:val="24"/>
        </w:rPr>
        <w:t xml:space="preserve">  When doing these calculations, it is necessary for the pressure to have the same units.  Show your work.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34075A" w:rsidP="00C96632">
      <w:pPr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 If a gas has a pressure of 1.69 </w:t>
      </w:r>
      <w:proofErr w:type="spellStart"/>
      <w:r w:rsidRPr="00D21BB3">
        <w:rPr>
          <w:sz w:val="20"/>
          <w:szCs w:val="24"/>
        </w:rPr>
        <w:t>atm</w:t>
      </w:r>
      <w:proofErr w:type="spellEnd"/>
      <w:r w:rsidR="00C96632" w:rsidRPr="00D21BB3">
        <w:rPr>
          <w:sz w:val="20"/>
          <w:szCs w:val="24"/>
        </w:rPr>
        <w:t xml:space="preserve"> at a temperatur</w:t>
      </w:r>
      <w:r w:rsidRPr="00D21BB3">
        <w:rPr>
          <w:sz w:val="20"/>
          <w:szCs w:val="24"/>
        </w:rPr>
        <w:t>e of 300 K, what will the pressure</w:t>
      </w:r>
      <w:r w:rsidR="00C96632" w:rsidRPr="00D21BB3">
        <w:rPr>
          <w:sz w:val="20"/>
          <w:szCs w:val="24"/>
        </w:rPr>
        <w:t xml:space="preserve"> change to</w:t>
      </w:r>
      <w:r w:rsidRPr="00D21BB3">
        <w:rPr>
          <w:sz w:val="20"/>
          <w:szCs w:val="24"/>
        </w:rPr>
        <w:t xml:space="preserve"> if the container is cooled to 1</w:t>
      </w:r>
      <w:r w:rsidR="00C96632" w:rsidRPr="00D21BB3">
        <w:rPr>
          <w:sz w:val="20"/>
          <w:szCs w:val="24"/>
        </w:rPr>
        <w:t xml:space="preserve">00 K?  </w:t>
      </w:r>
    </w:p>
    <w:p w:rsidR="00C96632" w:rsidRPr="00D21BB3" w:rsidRDefault="00C96632" w:rsidP="00C96632">
      <w:pPr>
        <w:spacing w:after="0" w:line="240" w:lineRule="auto"/>
        <w:ind w:left="720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ind w:left="720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ind w:left="720"/>
        <w:rPr>
          <w:sz w:val="20"/>
          <w:szCs w:val="24"/>
        </w:rPr>
      </w:pPr>
    </w:p>
    <w:p w:rsidR="00C96632" w:rsidRPr="00D21BB3" w:rsidRDefault="00C96632" w:rsidP="00C96632">
      <w:pPr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 </w:t>
      </w:r>
      <w:r w:rsidR="0034075A" w:rsidRPr="00D21BB3">
        <w:rPr>
          <w:sz w:val="20"/>
          <w:szCs w:val="24"/>
        </w:rPr>
        <w:t>If a gas has a pressure of 715 mm Hg</w:t>
      </w:r>
      <w:r w:rsidRPr="00D21BB3">
        <w:rPr>
          <w:sz w:val="20"/>
          <w:szCs w:val="24"/>
        </w:rPr>
        <w:t xml:space="preserve"> at the temperatur</w:t>
      </w:r>
      <w:r w:rsidR="0034075A" w:rsidRPr="00D21BB3">
        <w:rPr>
          <w:sz w:val="20"/>
          <w:szCs w:val="24"/>
        </w:rPr>
        <w:t>e of 500 K, what will the pressure</w:t>
      </w:r>
      <w:r w:rsidRPr="00D21BB3">
        <w:rPr>
          <w:sz w:val="20"/>
          <w:szCs w:val="24"/>
        </w:rPr>
        <w:t xml:space="preserve"> change to if the container is heated to 900 K?</w:t>
      </w:r>
      <w:r w:rsidR="0034075A" w:rsidRPr="00D21BB3">
        <w:rPr>
          <w:sz w:val="20"/>
          <w:szCs w:val="24"/>
        </w:rPr>
        <w:t xml:space="preserve">  What is this pressure in </w:t>
      </w:r>
      <w:proofErr w:type="spellStart"/>
      <w:r w:rsidR="0034075A" w:rsidRPr="00D21BB3">
        <w:rPr>
          <w:sz w:val="20"/>
          <w:szCs w:val="24"/>
        </w:rPr>
        <w:t>atm</w:t>
      </w:r>
      <w:proofErr w:type="spellEnd"/>
      <w:r w:rsidR="0034075A" w:rsidRPr="00D21BB3">
        <w:rPr>
          <w:sz w:val="20"/>
          <w:szCs w:val="24"/>
        </w:rPr>
        <w:t xml:space="preserve">?  </w:t>
      </w: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34075A" w:rsidP="00C96632">
      <w:pPr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On the side of aerosol cans, there is warning against heating the container.  If the gas inside the container is at a pressure of 5.9 </w:t>
      </w:r>
      <w:proofErr w:type="spellStart"/>
      <w:r w:rsidRPr="00D21BB3">
        <w:rPr>
          <w:sz w:val="20"/>
          <w:szCs w:val="24"/>
        </w:rPr>
        <w:t>atm</w:t>
      </w:r>
      <w:proofErr w:type="spellEnd"/>
      <w:r w:rsidRPr="00D21BB3">
        <w:rPr>
          <w:sz w:val="20"/>
          <w:szCs w:val="24"/>
        </w:rPr>
        <w:t xml:space="preserve"> at room temperature (22° C), what will the pressure of the can be if the can is heated to 100° C?  </w:t>
      </w:r>
      <w:r w:rsidRPr="00D21BB3">
        <w:rPr>
          <w:i/>
          <w:sz w:val="20"/>
          <w:szCs w:val="24"/>
        </w:rPr>
        <w:t>Remember to convert to Kelvin.</w:t>
      </w:r>
    </w:p>
    <w:p w:rsidR="0034075A" w:rsidRPr="00D21BB3" w:rsidRDefault="0034075A" w:rsidP="0034075A">
      <w:pPr>
        <w:spacing w:after="0" w:line="240" w:lineRule="auto"/>
        <w:ind w:left="720"/>
        <w:rPr>
          <w:sz w:val="20"/>
          <w:szCs w:val="24"/>
        </w:rPr>
      </w:pPr>
    </w:p>
    <w:p w:rsidR="0034075A" w:rsidRPr="00D21BB3" w:rsidRDefault="0034075A" w:rsidP="0034075A">
      <w:pPr>
        <w:spacing w:after="0" w:line="240" w:lineRule="auto"/>
        <w:ind w:left="720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spacing w:after="0" w:line="240" w:lineRule="auto"/>
        <w:rPr>
          <w:sz w:val="20"/>
          <w:szCs w:val="24"/>
        </w:rPr>
      </w:pPr>
    </w:p>
    <w:p w:rsidR="00C96632" w:rsidRPr="00D21BB3" w:rsidRDefault="00C96632" w:rsidP="00C96632">
      <w:pPr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 w:rsidRPr="00D21BB3">
        <w:rPr>
          <w:sz w:val="20"/>
          <w:szCs w:val="24"/>
        </w:rPr>
        <w:t xml:space="preserve">If </w:t>
      </w:r>
      <w:r w:rsidR="00AB0697" w:rsidRPr="00D21BB3">
        <w:rPr>
          <w:sz w:val="20"/>
          <w:szCs w:val="24"/>
        </w:rPr>
        <w:t xml:space="preserve">a container of gas has a temperature of 290 K and a pressure of 1.85 </w:t>
      </w:r>
      <w:proofErr w:type="spellStart"/>
      <w:r w:rsidR="00AB0697" w:rsidRPr="00D21BB3">
        <w:rPr>
          <w:sz w:val="20"/>
          <w:szCs w:val="24"/>
        </w:rPr>
        <w:t>atm</w:t>
      </w:r>
      <w:proofErr w:type="spellEnd"/>
      <w:r w:rsidR="00AB0697" w:rsidRPr="00D21BB3">
        <w:rPr>
          <w:sz w:val="20"/>
          <w:szCs w:val="24"/>
        </w:rPr>
        <w:t xml:space="preserve">, to what temperature would you have to heat the container to achieve a pressure of 4.75 </w:t>
      </w:r>
      <w:proofErr w:type="spellStart"/>
      <w:r w:rsidR="00AB0697" w:rsidRPr="00D21BB3">
        <w:rPr>
          <w:sz w:val="20"/>
          <w:szCs w:val="24"/>
        </w:rPr>
        <w:t>atm</w:t>
      </w:r>
      <w:proofErr w:type="spellEnd"/>
      <w:r w:rsidR="00AB0697" w:rsidRPr="00D21BB3">
        <w:rPr>
          <w:sz w:val="20"/>
          <w:szCs w:val="24"/>
        </w:rPr>
        <w:t xml:space="preserve">?  </w:t>
      </w:r>
      <w:r w:rsidRPr="00D21BB3">
        <w:rPr>
          <w:sz w:val="20"/>
          <w:szCs w:val="24"/>
        </w:rPr>
        <w:t xml:space="preserve">  </w:t>
      </w:r>
    </w:p>
    <w:p w:rsidR="00CA697E" w:rsidRPr="00D21BB3" w:rsidRDefault="00CA697E">
      <w:pPr>
        <w:rPr>
          <w:sz w:val="18"/>
        </w:rPr>
      </w:pPr>
    </w:p>
    <w:sectPr w:rsidR="00CA697E" w:rsidRPr="00D21BB3" w:rsidSect="004D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4E9"/>
    <w:multiLevelType w:val="hybridMultilevel"/>
    <w:tmpl w:val="1514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D57E9"/>
    <w:rsid w:val="000602BD"/>
    <w:rsid w:val="002C4888"/>
    <w:rsid w:val="0030601C"/>
    <w:rsid w:val="0034075A"/>
    <w:rsid w:val="00497BC1"/>
    <w:rsid w:val="004D57E9"/>
    <w:rsid w:val="00530BC9"/>
    <w:rsid w:val="00594637"/>
    <w:rsid w:val="00AB0697"/>
    <w:rsid w:val="00AD044D"/>
    <w:rsid w:val="00C96632"/>
    <w:rsid w:val="00CA697E"/>
    <w:rsid w:val="00D21BB3"/>
    <w:rsid w:val="00E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966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96632"/>
    <w:rPr>
      <w:color w:val="0000FF"/>
      <w:u w:val="single"/>
    </w:rPr>
  </w:style>
  <w:style w:type="table" w:styleId="TableGrid">
    <w:name w:val="Table Grid"/>
    <w:basedOn w:val="TableNormal"/>
    <w:uiPriority w:val="59"/>
    <w:rsid w:val="00C96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/simul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441E6D-4512-4C0F-97FC-B780B79E65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660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Kwasny</dc:creator>
  <cp:lastModifiedBy>Graham Lockett</cp:lastModifiedBy>
  <cp:revision>3</cp:revision>
  <cp:lastPrinted>2011-03-21T18:02:00Z</cp:lastPrinted>
  <dcterms:created xsi:type="dcterms:W3CDTF">2011-02-28T20:10:00Z</dcterms:created>
  <dcterms:modified xsi:type="dcterms:W3CDTF">2011-03-26T20:23:00Z</dcterms:modified>
</cp:coreProperties>
</file>