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68" w:rsidRDefault="001E02F2" w:rsidP="008A51BB">
      <w:pPr>
        <w:spacing w:line="240" w:lineRule="auto"/>
        <w:contextualSpacing/>
        <w:jc w:val="center"/>
        <w:rPr>
          <w:sz w:val="32"/>
          <w:szCs w:val="32"/>
        </w:rPr>
      </w:pPr>
      <w:r w:rsidRPr="001E02F2">
        <w:rPr>
          <w:sz w:val="32"/>
          <w:szCs w:val="32"/>
        </w:rPr>
        <w:t>Ionic Bonding Lab</w:t>
      </w:r>
    </w:p>
    <w:p w:rsidR="007870EB" w:rsidRPr="001E02F2" w:rsidRDefault="007870EB" w:rsidP="008A51BB">
      <w:pPr>
        <w:spacing w:line="240" w:lineRule="auto"/>
        <w:contextualSpacing/>
        <w:jc w:val="center"/>
        <w:rPr>
          <w:sz w:val="32"/>
          <w:szCs w:val="32"/>
        </w:rPr>
      </w:pPr>
    </w:p>
    <w:p w:rsidR="001E02F2" w:rsidRDefault="001E02F2" w:rsidP="008A51BB">
      <w:pPr>
        <w:spacing w:line="240" w:lineRule="auto"/>
        <w:contextualSpacing/>
      </w:pPr>
      <w:r w:rsidRPr="001E02F2">
        <w:rPr>
          <w:b/>
          <w:u w:val="single"/>
        </w:rPr>
        <w:t>Introduction</w:t>
      </w:r>
      <w:r>
        <w:t xml:space="preserve">:  We have learned about ionic bonds, or the bond between a metal and a non-metal, in detail in this class, but there is something you may not know about them…they can conduct electricity!  Electricity is defined as being a flow of electrons through a medium.  However ionic compounds cannot conduct electricity at room temperature (about 70 </w:t>
      </w:r>
      <w:proofErr w:type="spellStart"/>
      <w:r w:rsidRPr="001E02F2">
        <w:rPr>
          <w:vertAlign w:val="superscript"/>
        </w:rPr>
        <w:t>o</w:t>
      </w:r>
      <w:r>
        <w:t>F</w:t>
      </w:r>
      <w:proofErr w:type="spellEnd"/>
      <w:r>
        <w:t xml:space="preserve">); ionic compounds are solid at room temperature, which means that their electrons are not free to move.  </w:t>
      </w:r>
    </w:p>
    <w:p w:rsidR="00C5127E" w:rsidRDefault="00C5127E" w:rsidP="008A51BB">
      <w:pPr>
        <w:spacing w:line="240" w:lineRule="auto"/>
        <w:contextualSpacing/>
      </w:pPr>
      <w:r>
        <w:t>Most solid ionic compounds, like sodium chloride, are arranged in very ordered, three-dimensional structures.  These are referred to as crystals.  The repeating patterns that are often seen in these crystals are referred to as crystalline lattice structures, providing potentially beautiful arrangements depending on the compound you are using.  Shown below is an example of how sodium chloride is arranged:</w:t>
      </w:r>
    </w:p>
    <w:p w:rsidR="00C5127E" w:rsidRDefault="00C5127E" w:rsidP="008A51BB">
      <w:pPr>
        <w:spacing w:line="240" w:lineRule="auto"/>
        <w:contextualSpacing/>
      </w:pPr>
    </w:p>
    <w:p w:rsidR="00C5127E" w:rsidRDefault="00C5127E" w:rsidP="00C5127E">
      <w:pPr>
        <w:spacing w:line="240" w:lineRule="auto"/>
        <w:contextualSpacing/>
        <w:jc w:val="center"/>
      </w:pPr>
      <w:r>
        <w:rPr>
          <w:noProof/>
        </w:rPr>
        <w:drawing>
          <wp:inline distT="0" distB="0" distL="0" distR="0">
            <wp:extent cx="2937906" cy="1615044"/>
            <wp:effectExtent l="19050" t="0" r="0" b="0"/>
            <wp:docPr id="1" name="Picture 1" descr="http://www.chemguide.co.uk/atoms/structures/naclex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uide.co.uk/atoms/structures/naclexpl.GIF"/>
                    <pic:cNvPicPr>
                      <a:picLocks noChangeAspect="1" noChangeArrowheads="1"/>
                    </pic:cNvPicPr>
                  </pic:nvPicPr>
                  <pic:blipFill>
                    <a:blip r:embed="rId8" cstate="print"/>
                    <a:srcRect/>
                    <a:stretch>
                      <a:fillRect/>
                    </a:stretch>
                  </pic:blipFill>
                  <pic:spPr bwMode="auto">
                    <a:xfrm>
                      <a:off x="0" y="0"/>
                      <a:ext cx="2937906" cy="1615044"/>
                    </a:xfrm>
                    <a:prstGeom prst="rect">
                      <a:avLst/>
                    </a:prstGeom>
                    <a:noFill/>
                    <a:ln w="9525">
                      <a:noFill/>
                      <a:miter lim="800000"/>
                      <a:headEnd/>
                      <a:tailEnd/>
                    </a:ln>
                  </pic:spPr>
                </pic:pic>
              </a:graphicData>
            </a:graphic>
          </wp:inline>
        </w:drawing>
      </w:r>
    </w:p>
    <w:p w:rsidR="008A51BB" w:rsidRDefault="008A51BB" w:rsidP="008A51BB">
      <w:pPr>
        <w:spacing w:line="240" w:lineRule="auto"/>
        <w:contextualSpacing/>
        <w:rPr>
          <w:b/>
          <w:u w:val="single"/>
        </w:rPr>
      </w:pPr>
    </w:p>
    <w:p w:rsidR="007870EB" w:rsidRPr="007870EB" w:rsidRDefault="007870EB" w:rsidP="008A51BB">
      <w:pPr>
        <w:spacing w:line="240" w:lineRule="auto"/>
        <w:contextualSpacing/>
      </w:pPr>
      <w:r>
        <w:t xml:space="preserve">As previously mentioned, this solid crystalline structure makes conductivity impossible, since the electrons are not free to move.  When water is added however, these compounds are dissolved into their </w:t>
      </w:r>
      <w:proofErr w:type="spellStart"/>
      <w:r>
        <w:t>cations</w:t>
      </w:r>
      <w:proofErr w:type="spellEnd"/>
      <w:r>
        <w:t xml:space="preserve"> (positively charged ions) and anions (negatively charged ions), thus allowing conductivity to be possible.</w:t>
      </w:r>
    </w:p>
    <w:p w:rsidR="007870EB" w:rsidRDefault="007870EB" w:rsidP="008A51BB">
      <w:pPr>
        <w:spacing w:line="240" w:lineRule="auto"/>
        <w:contextualSpacing/>
        <w:rPr>
          <w:b/>
          <w:u w:val="single"/>
        </w:rPr>
      </w:pPr>
    </w:p>
    <w:p w:rsidR="001E02F2" w:rsidRDefault="007870EB" w:rsidP="008A51BB">
      <w:pPr>
        <w:spacing w:line="240" w:lineRule="auto"/>
        <w:contextualSpacing/>
      </w:pPr>
      <w:r>
        <w:rPr>
          <w:b/>
          <w:u w:val="single"/>
        </w:rPr>
        <w:t>P</w:t>
      </w:r>
      <w:r w:rsidR="001E02F2" w:rsidRPr="001E02F2">
        <w:rPr>
          <w:b/>
          <w:u w:val="single"/>
        </w:rPr>
        <w:t>urpose</w:t>
      </w:r>
      <w:r w:rsidR="001E02F2">
        <w:t xml:space="preserve">: </w:t>
      </w:r>
      <w:r w:rsidR="001E02F2" w:rsidRPr="001E02F2">
        <w:t>To understand that an ionic bond is between a metal and a non-metal.  Additionally, when water is added to ionic compounds, they split into their ions.</w:t>
      </w:r>
    </w:p>
    <w:p w:rsidR="008A51BB" w:rsidRDefault="008A51BB" w:rsidP="008A51BB">
      <w:pPr>
        <w:spacing w:line="240" w:lineRule="auto"/>
        <w:contextualSpacing/>
        <w:rPr>
          <w:b/>
          <w:u w:val="single"/>
        </w:rPr>
      </w:pPr>
    </w:p>
    <w:p w:rsidR="001E02F2" w:rsidRDefault="001E02F2" w:rsidP="008A51BB">
      <w:pPr>
        <w:spacing w:line="240" w:lineRule="auto"/>
        <w:contextualSpacing/>
      </w:pPr>
      <w:r w:rsidRPr="001E02F2">
        <w:rPr>
          <w:b/>
          <w:u w:val="single"/>
        </w:rPr>
        <w:t>Hypothesis</w:t>
      </w:r>
      <w:r>
        <w:t>:  Which of following compounds do you think is ionic</w:t>
      </w:r>
      <w:r w:rsidR="006A56B1">
        <w:t xml:space="preserve"> </w:t>
      </w:r>
      <w:r w:rsidR="006A56B1" w:rsidRPr="006A56B1">
        <w:rPr>
          <w:i/>
        </w:rPr>
        <w:t>(Circle the ones you think are ionic)</w:t>
      </w:r>
      <w:r>
        <w:t>:</w:t>
      </w:r>
    </w:p>
    <w:p w:rsidR="001E02F2" w:rsidRPr="001E02F2" w:rsidRDefault="001E02F2" w:rsidP="008A51BB">
      <w:pPr>
        <w:spacing w:line="240" w:lineRule="auto"/>
        <w:contextualSpacing/>
        <w:rPr>
          <w:b/>
        </w:rPr>
      </w:pPr>
      <w:r w:rsidRPr="001E02F2">
        <w:rPr>
          <w:b/>
        </w:rPr>
        <w:t>Gatorade</w:t>
      </w:r>
      <w:r w:rsidRPr="001E02F2">
        <w:rPr>
          <w:b/>
        </w:rPr>
        <w:tab/>
        <w:t>Lemonade</w:t>
      </w:r>
      <w:r w:rsidRPr="001E02F2">
        <w:rPr>
          <w:b/>
        </w:rPr>
        <w:tab/>
        <w:t>Orange Juice</w:t>
      </w:r>
      <w:r w:rsidRPr="001E02F2">
        <w:rPr>
          <w:b/>
        </w:rPr>
        <w:tab/>
        <w:t>Baking Soda (NaHCO</w:t>
      </w:r>
      <w:r w:rsidRPr="001E02F2">
        <w:rPr>
          <w:b/>
          <w:vertAlign w:val="subscript"/>
        </w:rPr>
        <w:t>3</w:t>
      </w:r>
      <w:r w:rsidRPr="001E02F2">
        <w:rPr>
          <w:b/>
        </w:rPr>
        <w:t>)</w:t>
      </w:r>
      <w:r w:rsidRPr="001E02F2">
        <w:rPr>
          <w:b/>
        </w:rPr>
        <w:tab/>
        <w:t>Water</w:t>
      </w:r>
      <w:r w:rsidRPr="001E02F2">
        <w:rPr>
          <w:b/>
        </w:rPr>
        <w:tab/>
      </w:r>
      <w:r w:rsidRPr="001E02F2">
        <w:rPr>
          <w:b/>
        </w:rPr>
        <w:tab/>
        <w:t>Chalk (CaCO</w:t>
      </w:r>
      <w:r w:rsidRPr="001E02F2">
        <w:rPr>
          <w:b/>
          <w:vertAlign w:val="subscript"/>
        </w:rPr>
        <w:t>3</w:t>
      </w:r>
      <w:r w:rsidRPr="001E02F2">
        <w:rPr>
          <w:b/>
        </w:rPr>
        <w:t>)</w:t>
      </w:r>
    </w:p>
    <w:p w:rsidR="006A56B1" w:rsidRDefault="001E02F2" w:rsidP="008A51BB">
      <w:pPr>
        <w:spacing w:line="240" w:lineRule="auto"/>
        <w:contextualSpacing/>
      </w:pPr>
      <w:r>
        <w:t>Why do you think so?</w:t>
      </w:r>
    </w:p>
    <w:p w:rsidR="008A51BB" w:rsidRDefault="008A51BB" w:rsidP="008A51BB">
      <w:pPr>
        <w:spacing w:line="240" w:lineRule="auto"/>
        <w:contextualSpacing/>
        <w:rPr>
          <w:b/>
          <w:u w:val="single"/>
        </w:rPr>
      </w:pPr>
    </w:p>
    <w:p w:rsidR="001E02F2" w:rsidRDefault="001E02F2" w:rsidP="008A51BB">
      <w:pPr>
        <w:spacing w:line="240" w:lineRule="auto"/>
        <w:contextualSpacing/>
      </w:pPr>
      <w:r w:rsidRPr="001E02F2">
        <w:rPr>
          <w:b/>
          <w:u w:val="single"/>
        </w:rPr>
        <w:t>Pre-Laboratory Questions</w:t>
      </w:r>
      <w:r>
        <w:t xml:space="preserve"> (look in the introduction for help, and please don’t copy the questions)</w:t>
      </w:r>
    </w:p>
    <w:p w:rsidR="006A56B1" w:rsidRDefault="001E02F2" w:rsidP="008A51BB">
      <w:pPr>
        <w:pStyle w:val="ListParagraph"/>
        <w:numPr>
          <w:ilvl w:val="0"/>
          <w:numId w:val="1"/>
        </w:numPr>
        <w:spacing w:line="240" w:lineRule="auto"/>
      </w:pPr>
      <w:r>
        <w:t>What is electricity?</w:t>
      </w:r>
    </w:p>
    <w:p w:rsidR="006A56B1" w:rsidRDefault="001E02F2" w:rsidP="008A51BB">
      <w:pPr>
        <w:pStyle w:val="ListParagraph"/>
        <w:numPr>
          <w:ilvl w:val="0"/>
          <w:numId w:val="1"/>
        </w:numPr>
        <w:spacing w:line="240" w:lineRule="auto"/>
      </w:pPr>
      <w:r>
        <w:t>Why can’t</w:t>
      </w:r>
      <w:r w:rsidR="008A51BB">
        <w:t xml:space="preserve"> solid</w:t>
      </w:r>
      <w:r>
        <w:t xml:space="preserve"> ionic compounds conduct electricity at room temperature?</w:t>
      </w:r>
    </w:p>
    <w:p w:rsidR="007870EB" w:rsidRDefault="007870EB" w:rsidP="008A51BB">
      <w:pPr>
        <w:pStyle w:val="ListParagraph"/>
        <w:numPr>
          <w:ilvl w:val="0"/>
          <w:numId w:val="1"/>
        </w:numPr>
        <w:spacing w:line="240" w:lineRule="auto"/>
      </w:pPr>
      <w:r>
        <w:t>How are the atoms of sodium chloride arranged?  Describe why this structure inhibits conductivity.</w:t>
      </w:r>
    </w:p>
    <w:p w:rsidR="006A56B1" w:rsidRDefault="00F17AC8" w:rsidP="008A51BB">
      <w:pPr>
        <w:pStyle w:val="ListParagraph"/>
        <w:numPr>
          <w:ilvl w:val="0"/>
          <w:numId w:val="1"/>
        </w:numPr>
        <w:spacing w:line="240" w:lineRule="auto"/>
      </w:pPr>
      <w:r>
        <w:t>How does water allow ionic compounds to conduct electricity?</w:t>
      </w:r>
    </w:p>
    <w:p w:rsidR="006A56B1" w:rsidRDefault="00F17AC8" w:rsidP="008A51BB">
      <w:pPr>
        <w:pStyle w:val="ListParagraph"/>
        <w:numPr>
          <w:ilvl w:val="0"/>
          <w:numId w:val="1"/>
        </w:numPr>
        <w:spacing w:line="240" w:lineRule="auto"/>
      </w:pPr>
      <w:r>
        <w:t xml:space="preserve">What are </w:t>
      </w:r>
      <w:proofErr w:type="spellStart"/>
      <w:r w:rsidR="008A51BB">
        <w:t>cations</w:t>
      </w:r>
      <w:proofErr w:type="spellEnd"/>
      <w:r w:rsidR="008A51BB">
        <w:t>?  What are anions?</w:t>
      </w:r>
    </w:p>
    <w:p w:rsidR="006A56B1" w:rsidRDefault="006A56B1" w:rsidP="008A51BB">
      <w:pPr>
        <w:spacing w:line="240" w:lineRule="auto"/>
        <w:contextualSpacing/>
      </w:pPr>
      <w:r w:rsidRPr="006A56B1">
        <w:rPr>
          <w:b/>
          <w:u w:val="single"/>
        </w:rPr>
        <w:t>Materials</w:t>
      </w:r>
      <w:r>
        <w:t>:</w:t>
      </w:r>
    </w:p>
    <w:p w:rsidR="006A56B1" w:rsidRDefault="006A56B1" w:rsidP="008A51BB">
      <w:pPr>
        <w:spacing w:line="240" w:lineRule="auto"/>
        <w:contextualSpacing/>
      </w:pPr>
      <w:r>
        <w:tab/>
        <w:t>Test Materials</w:t>
      </w:r>
      <w:r>
        <w:tab/>
      </w:r>
      <w:r>
        <w:tab/>
        <w:t>Beakers</w:t>
      </w:r>
      <w:r>
        <w:tab/>
      </w:r>
      <w:r>
        <w:tab/>
      </w:r>
      <w:r w:rsidR="008A51BB">
        <w:t>Conductivity Probe</w:t>
      </w:r>
      <w:r>
        <w:tab/>
      </w:r>
      <w:r w:rsidR="008A51BB">
        <w:t>Paper Towels</w:t>
      </w:r>
      <w:r w:rsidR="008A51BB">
        <w:tab/>
      </w:r>
      <w:r w:rsidR="008A51BB">
        <w:tab/>
      </w:r>
      <w:r>
        <w:t>Tissue</w:t>
      </w:r>
    </w:p>
    <w:p w:rsidR="006A56B1" w:rsidRDefault="006A56B1" w:rsidP="008A51BB">
      <w:pPr>
        <w:spacing w:line="240" w:lineRule="auto"/>
        <w:contextualSpacing/>
      </w:pPr>
      <w:r w:rsidRPr="006A56B1">
        <w:rPr>
          <w:b/>
          <w:u w:val="single"/>
        </w:rPr>
        <w:t>Procedure</w:t>
      </w:r>
      <w:r>
        <w:t>:</w:t>
      </w:r>
    </w:p>
    <w:p w:rsidR="006A56B1" w:rsidRDefault="006A56B1" w:rsidP="008A51BB">
      <w:pPr>
        <w:pStyle w:val="ListParagraph"/>
        <w:numPr>
          <w:ilvl w:val="0"/>
          <w:numId w:val="2"/>
        </w:numPr>
        <w:spacing w:line="240" w:lineRule="auto"/>
      </w:pPr>
      <w:r>
        <w:t>Keeping the light bulb dry, place the wires inside the beaker containing the substance.</w:t>
      </w:r>
    </w:p>
    <w:p w:rsidR="006A56B1" w:rsidRDefault="006A56B1" w:rsidP="008A51BB">
      <w:pPr>
        <w:pStyle w:val="ListParagraph"/>
        <w:numPr>
          <w:ilvl w:val="0"/>
          <w:numId w:val="2"/>
        </w:numPr>
        <w:spacing w:line="240" w:lineRule="auto"/>
      </w:pPr>
      <w:r>
        <w:t>When finished, dry the wires with a tissue/paper towel, making sure it is completely dry</w:t>
      </w:r>
    </w:p>
    <w:p w:rsidR="006A56B1" w:rsidRDefault="006A56B1" w:rsidP="008A51BB">
      <w:pPr>
        <w:pStyle w:val="ListParagraph"/>
        <w:numPr>
          <w:ilvl w:val="0"/>
          <w:numId w:val="2"/>
        </w:numPr>
        <w:spacing w:line="240" w:lineRule="auto"/>
      </w:pPr>
      <w:r>
        <w:t>Fill out the data table for the test material you are experimenting on.</w:t>
      </w:r>
    </w:p>
    <w:p w:rsidR="006A56B1" w:rsidRDefault="006A56B1" w:rsidP="008A51BB">
      <w:pPr>
        <w:pStyle w:val="ListParagraph"/>
        <w:numPr>
          <w:ilvl w:val="0"/>
          <w:numId w:val="2"/>
        </w:numPr>
        <w:spacing w:line="240" w:lineRule="auto"/>
      </w:pPr>
      <w:r>
        <w:t>When finished wait for instructions to move on to the next station.</w:t>
      </w:r>
    </w:p>
    <w:p w:rsidR="006A56B1" w:rsidRDefault="006A56B1" w:rsidP="008A51BB">
      <w:pPr>
        <w:pStyle w:val="ListParagraph"/>
        <w:spacing w:line="240" w:lineRule="auto"/>
      </w:pPr>
    </w:p>
    <w:p w:rsidR="007870EB" w:rsidRDefault="007870EB" w:rsidP="008A51BB">
      <w:pPr>
        <w:pStyle w:val="ListParagraph"/>
        <w:spacing w:line="240" w:lineRule="auto"/>
      </w:pPr>
    </w:p>
    <w:p w:rsidR="007870EB" w:rsidRDefault="007870EB" w:rsidP="008A51BB">
      <w:pPr>
        <w:pStyle w:val="ListParagraph"/>
        <w:spacing w:line="240" w:lineRule="auto"/>
      </w:pPr>
    </w:p>
    <w:p w:rsidR="00A76610" w:rsidRDefault="00A76610" w:rsidP="008A51BB">
      <w:pPr>
        <w:spacing w:line="240" w:lineRule="auto"/>
        <w:contextualSpacing/>
      </w:pPr>
      <w:r w:rsidRPr="00A76610">
        <w:rPr>
          <w:b/>
          <w:u w:val="single"/>
        </w:rPr>
        <w:t>Data Table</w:t>
      </w:r>
      <w:r>
        <w:t xml:space="preserve">: </w:t>
      </w:r>
    </w:p>
    <w:tbl>
      <w:tblPr>
        <w:tblStyle w:val="TableGrid"/>
        <w:tblW w:w="0" w:type="auto"/>
        <w:tblInd w:w="771" w:type="dxa"/>
        <w:tblLook w:val="04A0"/>
      </w:tblPr>
      <w:tblGrid>
        <w:gridCol w:w="1944"/>
        <w:gridCol w:w="1836"/>
        <w:gridCol w:w="4050"/>
        <w:gridCol w:w="1440"/>
      </w:tblGrid>
      <w:tr w:rsidR="00A76610" w:rsidTr="006A56B1">
        <w:tc>
          <w:tcPr>
            <w:tcW w:w="1944" w:type="dxa"/>
            <w:vAlign w:val="center"/>
          </w:tcPr>
          <w:p w:rsidR="00A76610" w:rsidRPr="00A76610" w:rsidRDefault="00A76610" w:rsidP="008A51BB">
            <w:pPr>
              <w:contextualSpacing/>
              <w:jc w:val="center"/>
              <w:rPr>
                <w:b/>
              </w:rPr>
            </w:pPr>
            <w:r w:rsidRPr="00A76610">
              <w:rPr>
                <w:b/>
              </w:rPr>
              <w:t>Test Material</w:t>
            </w:r>
          </w:p>
        </w:tc>
        <w:tc>
          <w:tcPr>
            <w:tcW w:w="1836" w:type="dxa"/>
            <w:vAlign w:val="center"/>
          </w:tcPr>
          <w:p w:rsidR="00A76610" w:rsidRPr="00A76610" w:rsidRDefault="00A76610" w:rsidP="008A51BB">
            <w:pPr>
              <w:contextualSpacing/>
              <w:jc w:val="center"/>
              <w:rPr>
                <w:b/>
              </w:rPr>
            </w:pPr>
            <w:r w:rsidRPr="00A76610">
              <w:rPr>
                <w:b/>
              </w:rPr>
              <w:t>Prediction</w:t>
            </w:r>
          </w:p>
          <w:p w:rsidR="00A76610" w:rsidRPr="00A76610" w:rsidRDefault="00A76610" w:rsidP="008A51BB">
            <w:pPr>
              <w:contextualSpacing/>
              <w:jc w:val="center"/>
              <w:rPr>
                <w:b/>
              </w:rPr>
            </w:pPr>
            <w:r w:rsidRPr="00A76610">
              <w:rPr>
                <w:b/>
              </w:rPr>
              <w:t>(</w:t>
            </w:r>
            <w:proofErr w:type="gramStart"/>
            <w:r w:rsidRPr="00A76610">
              <w:rPr>
                <w:b/>
              </w:rPr>
              <w:t>will</w:t>
            </w:r>
            <w:proofErr w:type="gramEnd"/>
            <w:r w:rsidRPr="00A76610">
              <w:rPr>
                <w:b/>
              </w:rPr>
              <w:t xml:space="preserve"> it light up?)</w:t>
            </w:r>
          </w:p>
        </w:tc>
        <w:tc>
          <w:tcPr>
            <w:tcW w:w="4050" w:type="dxa"/>
            <w:vAlign w:val="center"/>
          </w:tcPr>
          <w:p w:rsidR="00A76610" w:rsidRPr="00A76610" w:rsidRDefault="00A76610" w:rsidP="008A51BB">
            <w:pPr>
              <w:contextualSpacing/>
              <w:jc w:val="center"/>
              <w:rPr>
                <w:b/>
              </w:rPr>
            </w:pPr>
            <w:r w:rsidRPr="00A76610">
              <w:rPr>
                <w:b/>
              </w:rPr>
              <w:t>Result</w:t>
            </w:r>
          </w:p>
          <w:p w:rsidR="00A76610" w:rsidRPr="00A76610" w:rsidRDefault="00A76610" w:rsidP="008A51BB">
            <w:pPr>
              <w:contextualSpacing/>
              <w:jc w:val="center"/>
              <w:rPr>
                <w:b/>
              </w:rPr>
            </w:pPr>
            <w:r w:rsidRPr="00A76610">
              <w:rPr>
                <w:b/>
              </w:rPr>
              <w:t>[None, low, medium, high, very high]</w:t>
            </w:r>
          </w:p>
        </w:tc>
        <w:tc>
          <w:tcPr>
            <w:tcW w:w="1440" w:type="dxa"/>
            <w:vAlign w:val="center"/>
          </w:tcPr>
          <w:p w:rsidR="00A76610" w:rsidRPr="00A76610" w:rsidRDefault="00A76610" w:rsidP="008A51BB">
            <w:pPr>
              <w:contextualSpacing/>
              <w:jc w:val="center"/>
              <w:rPr>
                <w:b/>
              </w:rPr>
            </w:pPr>
            <w:r w:rsidRPr="00A76610">
              <w:rPr>
                <w:b/>
              </w:rPr>
              <w:t>Ionic or</w:t>
            </w:r>
          </w:p>
          <w:p w:rsidR="00A76610" w:rsidRPr="00A76610" w:rsidRDefault="00A76610" w:rsidP="008A51BB">
            <w:pPr>
              <w:contextualSpacing/>
              <w:jc w:val="center"/>
              <w:rPr>
                <w:b/>
              </w:rPr>
            </w:pPr>
            <w:r w:rsidRPr="00A76610">
              <w:rPr>
                <w:b/>
              </w:rPr>
              <w:t>Non-Ionic?</w:t>
            </w:r>
          </w:p>
        </w:tc>
      </w:tr>
      <w:tr w:rsidR="00A76610" w:rsidTr="006A56B1">
        <w:tc>
          <w:tcPr>
            <w:tcW w:w="1944" w:type="dxa"/>
            <w:vAlign w:val="center"/>
          </w:tcPr>
          <w:p w:rsidR="00A76610" w:rsidRDefault="00A76610"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76610" w:rsidRDefault="00A76610"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76610" w:rsidRDefault="00A76610"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76610" w:rsidRDefault="00A76610"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76610" w:rsidRDefault="00A76610"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76610" w:rsidRDefault="00A76610"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76610" w:rsidRDefault="00A76610"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76610" w:rsidRDefault="00A76610"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76610" w:rsidRDefault="00A76610"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76610" w:rsidRDefault="00A76610"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76610" w:rsidRDefault="00A76610"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C49E6" w:rsidRDefault="00AC49E6"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C49E6" w:rsidRDefault="00AC49E6"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C49E6" w:rsidRDefault="00AC49E6"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r w:rsidR="00A76610" w:rsidTr="006A56B1">
        <w:tc>
          <w:tcPr>
            <w:tcW w:w="1944" w:type="dxa"/>
            <w:vAlign w:val="center"/>
          </w:tcPr>
          <w:p w:rsidR="00AC49E6" w:rsidRDefault="00AC49E6" w:rsidP="008A51BB">
            <w:pPr>
              <w:contextualSpacing/>
              <w:jc w:val="center"/>
            </w:pPr>
          </w:p>
        </w:tc>
        <w:tc>
          <w:tcPr>
            <w:tcW w:w="1836" w:type="dxa"/>
            <w:vAlign w:val="center"/>
          </w:tcPr>
          <w:p w:rsidR="00A76610" w:rsidRDefault="00A76610" w:rsidP="008A51BB">
            <w:pPr>
              <w:contextualSpacing/>
              <w:jc w:val="center"/>
            </w:pPr>
          </w:p>
        </w:tc>
        <w:tc>
          <w:tcPr>
            <w:tcW w:w="4050" w:type="dxa"/>
            <w:vAlign w:val="center"/>
          </w:tcPr>
          <w:p w:rsidR="00A76610" w:rsidRDefault="00A76610" w:rsidP="008A51BB">
            <w:pPr>
              <w:contextualSpacing/>
              <w:jc w:val="center"/>
            </w:pPr>
          </w:p>
        </w:tc>
        <w:tc>
          <w:tcPr>
            <w:tcW w:w="1440" w:type="dxa"/>
            <w:vAlign w:val="center"/>
          </w:tcPr>
          <w:p w:rsidR="00A76610" w:rsidRDefault="00A76610" w:rsidP="008A51BB">
            <w:pPr>
              <w:contextualSpacing/>
              <w:jc w:val="center"/>
            </w:pPr>
          </w:p>
        </w:tc>
      </w:tr>
    </w:tbl>
    <w:p w:rsidR="006A56B1" w:rsidRDefault="006A56B1" w:rsidP="008A51BB">
      <w:pPr>
        <w:spacing w:line="240" w:lineRule="auto"/>
        <w:contextualSpacing/>
      </w:pPr>
      <w:r w:rsidRPr="006A56B1">
        <w:rPr>
          <w:b/>
          <w:u w:val="single"/>
        </w:rPr>
        <w:t>Post-Laboratory Questions</w:t>
      </w:r>
      <w:r>
        <w:t>:</w:t>
      </w:r>
    </w:p>
    <w:p w:rsidR="00F627C1" w:rsidRDefault="00F627C1" w:rsidP="008A51BB">
      <w:pPr>
        <w:pStyle w:val="ListParagraph"/>
        <w:numPr>
          <w:ilvl w:val="0"/>
          <w:numId w:val="3"/>
        </w:numPr>
        <w:spacing w:line="240" w:lineRule="auto"/>
      </w:pPr>
      <w:r>
        <w:t>Which of the materials listed above conducted electricity?  How do you know they conducted electricity?</w:t>
      </w:r>
    </w:p>
    <w:p w:rsidR="00F627C1" w:rsidRDefault="00F627C1" w:rsidP="008A51BB">
      <w:pPr>
        <w:pStyle w:val="ListParagraph"/>
        <w:numPr>
          <w:ilvl w:val="0"/>
          <w:numId w:val="3"/>
        </w:numPr>
        <w:spacing w:line="240" w:lineRule="auto"/>
      </w:pPr>
      <w:r>
        <w:t>Why did the salt (</w:t>
      </w:r>
      <w:proofErr w:type="spellStart"/>
      <w:r>
        <w:t>NaCl</w:t>
      </w:r>
      <w:proofErr w:type="spellEnd"/>
      <w:r>
        <w:t>) not conduct electricity when there was no water to dissolve it (look in the introduction for the answer)?</w:t>
      </w:r>
    </w:p>
    <w:p w:rsidR="00F627C1" w:rsidRDefault="00F627C1" w:rsidP="008A51BB">
      <w:pPr>
        <w:pStyle w:val="ListParagraph"/>
        <w:numPr>
          <w:ilvl w:val="0"/>
          <w:numId w:val="3"/>
        </w:numPr>
        <w:spacing w:line="240" w:lineRule="auto"/>
      </w:pPr>
      <w:r>
        <w:t>Did the results of your experiment agree with your hypothesis?  If not, how were they different?</w:t>
      </w:r>
      <w:r w:rsidR="00C5127E">
        <w:t>4</w:t>
      </w:r>
    </w:p>
    <w:p w:rsidR="00C5127E" w:rsidRDefault="00C5127E" w:rsidP="00C5127E">
      <w:pPr>
        <w:pStyle w:val="ListParagraph"/>
        <w:numPr>
          <w:ilvl w:val="0"/>
          <w:numId w:val="3"/>
        </w:numPr>
        <w:spacing w:line="240" w:lineRule="auto"/>
      </w:pPr>
      <w:r>
        <w:t>For the following questions, show the reactions between the two elements, and provide the name of the ionic compound that forms as a result:</w:t>
      </w:r>
    </w:p>
    <w:p w:rsidR="00C5127E" w:rsidRDefault="00C5127E" w:rsidP="00C5127E">
      <w:pPr>
        <w:pStyle w:val="ListParagraph"/>
        <w:numPr>
          <w:ilvl w:val="1"/>
          <w:numId w:val="3"/>
        </w:numPr>
        <w:spacing w:line="240" w:lineRule="auto"/>
      </w:pPr>
      <w:r>
        <w:t>Sodium and chlorine</w:t>
      </w:r>
    </w:p>
    <w:p w:rsidR="00C5127E" w:rsidRDefault="00C5127E" w:rsidP="00C5127E">
      <w:pPr>
        <w:pStyle w:val="ListParagraph"/>
        <w:numPr>
          <w:ilvl w:val="1"/>
          <w:numId w:val="3"/>
        </w:numPr>
        <w:spacing w:line="240" w:lineRule="auto"/>
      </w:pPr>
      <w:r>
        <w:t>Calcium and carbonate ion</w:t>
      </w:r>
    </w:p>
    <w:p w:rsidR="00C5127E" w:rsidRDefault="00C5127E" w:rsidP="00C5127E">
      <w:pPr>
        <w:pStyle w:val="ListParagraph"/>
        <w:numPr>
          <w:ilvl w:val="1"/>
          <w:numId w:val="3"/>
        </w:numPr>
        <w:spacing w:line="240" w:lineRule="auto"/>
      </w:pPr>
      <w:r>
        <w:t>Copper (I) and sulfate ion</w:t>
      </w:r>
    </w:p>
    <w:p w:rsidR="00C5127E" w:rsidRDefault="00C5127E" w:rsidP="00C5127E">
      <w:pPr>
        <w:pStyle w:val="ListParagraph"/>
        <w:numPr>
          <w:ilvl w:val="1"/>
          <w:numId w:val="3"/>
        </w:numPr>
        <w:spacing w:line="240" w:lineRule="auto"/>
      </w:pPr>
      <w:r>
        <w:t>Iron (III) and oxygen</w:t>
      </w:r>
    </w:p>
    <w:p w:rsidR="00C5127E" w:rsidRDefault="00C5127E" w:rsidP="00C5127E">
      <w:pPr>
        <w:pStyle w:val="ListParagraph"/>
        <w:numPr>
          <w:ilvl w:val="1"/>
          <w:numId w:val="3"/>
        </w:numPr>
        <w:spacing w:line="240" w:lineRule="auto"/>
      </w:pPr>
      <w:r>
        <w:t>Aluminum and oxygen</w:t>
      </w:r>
    </w:p>
    <w:p w:rsidR="008A51BB" w:rsidRDefault="00C5127E" w:rsidP="00C5127E">
      <w:pPr>
        <w:pStyle w:val="ListParagraph"/>
        <w:numPr>
          <w:ilvl w:val="0"/>
          <w:numId w:val="3"/>
        </w:numPr>
        <w:spacing w:line="240" w:lineRule="auto"/>
      </w:pPr>
      <w:r>
        <w:t>The introduction describes sodium chloride (</w:t>
      </w:r>
      <w:proofErr w:type="spellStart"/>
      <w:r>
        <w:t>NaCl</w:t>
      </w:r>
      <w:proofErr w:type="spellEnd"/>
      <w:r>
        <w:t>) as being arranged in a crystalline lattice structure.  Draw a picture, showing this lattice structure, and additionally draw a picture showing what happens after water is added to the beaker.</w:t>
      </w:r>
    </w:p>
    <w:sectPr w:rsidR="008A51BB" w:rsidSect="006A56B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A6" w:rsidRDefault="00FF58A6" w:rsidP="001E02F2">
      <w:pPr>
        <w:spacing w:after="0" w:line="240" w:lineRule="auto"/>
      </w:pPr>
      <w:r>
        <w:separator/>
      </w:r>
    </w:p>
  </w:endnote>
  <w:endnote w:type="continuationSeparator" w:id="0">
    <w:p w:rsidR="00FF58A6" w:rsidRDefault="00FF58A6" w:rsidP="001E0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F2" w:rsidRDefault="001E02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F2" w:rsidRDefault="001E02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F2" w:rsidRDefault="001E0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A6" w:rsidRDefault="00FF58A6" w:rsidP="001E02F2">
      <w:pPr>
        <w:spacing w:after="0" w:line="240" w:lineRule="auto"/>
      </w:pPr>
      <w:r>
        <w:separator/>
      </w:r>
    </w:p>
  </w:footnote>
  <w:footnote w:type="continuationSeparator" w:id="0">
    <w:p w:rsidR="00FF58A6" w:rsidRDefault="00FF58A6" w:rsidP="001E0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F2" w:rsidRDefault="001E02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F2" w:rsidRDefault="001E02F2">
    <w:pPr>
      <w:pStyle w:val="Header"/>
    </w:pPr>
  </w:p>
  <w:p w:rsidR="001E02F2" w:rsidRDefault="001E02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F2" w:rsidRDefault="001E0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3FC"/>
    <w:multiLevelType w:val="hybridMultilevel"/>
    <w:tmpl w:val="7F78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003"/>
    <w:multiLevelType w:val="hybridMultilevel"/>
    <w:tmpl w:val="3858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35431"/>
    <w:multiLevelType w:val="hybridMultilevel"/>
    <w:tmpl w:val="38F4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92A46"/>
    <w:multiLevelType w:val="hybridMultilevel"/>
    <w:tmpl w:val="9126E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02F2"/>
    <w:rsid w:val="001E02F2"/>
    <w:rsid w:val="005212BB"/>
    <w:rsid w:val="006A56B1"/>
    <w:rsid w:val="007870EB"/>
    <w:rsid w:val="007B1268"/>
    <w:rsid w:val="008A51BB"/>
    <w:rsid w:val="00A76610"/>
    <w:rsid w:val="00AC49E6"/>
    <w:rsid w:val="00C5127E"/>
    <w:rsid w:val="00D82EE2"/>
    <w:rsid w:val="00F17AC8"/>
    <w:rsid w:val="00F627C1"/>
    <w:rsid w:val="00FF5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F2"/>
    <w:pPr>
      <w:ind w:left="720"/>
      <w:contextualSpacing/>
    </w:pPr>
  </w:style>
  <w:style w:type="paragraph" w:styleId="Header">
    <w:name w:val="header"/>
    <w:basedOn w:val="Normal"/>
    <w:link w:val="HeaderChar"/>
    <w:uiPriority w:val="99"/>
    <w:unhideWhenUsed/>
    <w:rsid w:val="001E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F2"/>
  </w:style>
  <w:style w:type="paragraph" w:styleId="Footer">
    <w:name w:val="footer"/>
    <w:basedOn w:val="Normal"/>
    <w:link w:val="FooterChar"/>
    <w:uiPriority w:val="99"/>
    <w:semiHidden/>
    <w:unhideWhenUsed/>
    <w:rsid w:val="001E02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2F2"/>
  </w:style>
  <w:style w:type="paragraph" w:styleId="BalloonText">
    <w:name w:val="Balloon Text"/>
    <w:basedOn w:val="Normal"/>
    <w:link w:val="BalloonTextChar"/>
    <w:uiPriority w:val="99"/>
    <w:semiHidden/>
    <w:unhideWhenUsed/>
    <w:rsid w:val="001E0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F2"/>
    <w:rPr>
      <w:rFonts w:ascii="Tahoma" w:hAnsi="Tahoma" w:cs="Tahoma"/>
      <w:sz w:val="16"/>
      <w:szCs w:val="16"/>
    </w:rPr>
  </w:style>
  <w:style w:type="table" w:styleId="TableGrid">
    <w:name w:val="Table Grid"/>
    <w:basedOn w:val="TableNormal"/>
    <w:uiPriority w:val="59"/>
    <w:rsid w:val="00A76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2718BB3-21A6-4574-91A0-E60DD19E0F3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295</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8</cp:revision>
  <dcterms:created xsi:type="dcterms:W3CDTF">2010-10-26T14:15:00Z</dcterms:created>
  <dcterms:modified xsi:type="dcterms:W3CDTF">2013-10-27T23:40:00Z</dcterms:modified>
</cp:coreProperties>
</file>